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7001EC" w:rsidRDefault="00823A98" w:rsidP="00823A98">
      <w:pPr>
        <w:jc w:val="center"/>
        <w:rPr>
          <w:rFonts w:asciiTheme="minorHAnsi" w:hAnsiTheme="minorHAnsi" w:cstheme="minorHAnsi"/>
        </w:rPr>
      </w:pPr>
      <w:r w:rsidRPr="007001EC">
        <w:rPr>
          <w:rFonts w:asciiTheme="minorHAnsi" w:hAnsiTheme="minorHAnsi" w:cstheme="minorHAnsi"/>
        </w:rPr>
        <w:t>SKAGIT COUNTY BOARD OF EQUALIZATION ORDER</w:t>
      </w:r>
    </w:p>
    <w:p w14:paraId="2DDD0D20" w14:textId="4851A790" w:rsidR="00823A98" w:rsidRPr="007001EC" w:rsidRDefault="00475360" w:rsidP="00823A98">
      <w:pPr>
        <w:jc w:val="center"/>
        <w:rPr>
          <w:rFonts w:asciiTheme="minorHAnsi" w:hAnsiTheme="minorHAnsi" w:cstheme="minorHAnsi"/>
        </w:rPr>
      </w:pPr>
      <w:r w:rsidRPr="007001EC">
        <w:rPr>
          <w:rFonts w:asciiTheme="minorHAnsi" w:hAnsiTheme="minorHAnsi" w:cstheme="minorHAnsi"/>
        </w:rPr>
        <w:t>ASSESSMENT YEAR 202</w:t>
      </w:r>
      <w:r w:rsidR="007001EC" w:rsidRPr="007001EC">
        <w:rPr>
          <w:rFonts w:asciiTheme="minorHAnsi" w:hAnsiTheme="minorHAnsi" w:cstheme="minorHAnsi"/>
        </w:rPr>
        <w:t>5</w:t>
      </w:r>
      <w:r w:rsidRPr="007001EC">
        <w:rPr>
          <w:rFonts w:asciiTheme="minorHAnsi" w:hAnsiTheme="minorHAnsi" w:cstheme="minorHAnsi"/>
        </w:rPr>
        <w:t xml:space="preserve"> – TAX YEAR 202</w:t>
      </w:r>
      <w:r w:rsidR="007001EC" w:rsidRPr="007001EC">
        <w:rPr>
          <w:rFonts w:asciiTheme="minorHAnsi" w:hAnsiTheme="minorHAnsi" w:cstheme="minorHAnsi"/>
        </w:rPr>
        <w:t>6</w:t>
      </w:r>
    </w:p>
    <w:p w14:paraId="144D47B0" w14:textId="5C4FB592" w:rsidR="00823A98" w:rsidRPr="007001EC" w:rsidRDefault="00823A98" w:rsidP="00823A98">
      <w:pPr>
        <w:jc w:val="center"/>
        <w:rPr>
          <w:rFonts w:asciiTheme="minorHAnsi" w:hAnsiTheme="minorHAnsi" w:cstheme="minorHAnsi"/>
          <w:sz w:val="22"/>
          <w:szCs w:val="22"/>
        </w:rPr>
      </w:pPr>
    </w:p>
    <w:p w14:paraId="73C3F437" w14:textId="77777777" w:rsidR="00823A98" w:rsidRPr="007001EC" w:rsidRDefault="00823A98" w:rsidP="00823A98">
      <w:pPr>
        <w:jc w:val="center"/>
        <w:rPr>
          <w:rFonts w:asciiTheme="minorHAnsi" w:hAnsiTheme="minorHAnsi" w:cstheme="minorHAnsi"/>
          <w:sz w:val="22"/>
          <w:szCs w:val="22"/>
        </w:rPr>
      </w:pPr>
    </w:p>
    <w:p w14:paraId="6A38E078" w14:textId="60084619" w:rsidR="00F477B1" w:rsidRPr="007001EC" w:rsidRDefault="009065CA"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Krista Oicles</w:t>
      </w:r>
      <w:r w:rsidR="00F477B1" w:rsidRPr="007001EC">
        <w:rPr>
          <w:rFonts w:asciiTheme="minorHAnsi" w:hAnsiTheme="minorHAnsi" w:cstheme="minorHAnsi"/>
          <w:sz w:val="22"/>
          <w:szCs w:val="22"/>
        </w:rPr>
        <w:tab/>
        <w:t>PETITIONER:</w:t>
      </w:r>
      <w:r w:rsidR="00F477B1" w:rsidRPr="007001EC">
        <w:rPr>
          <w:rFonts w:asciiTheme="minorHAnsi" w:hAnsiTheme="minorHAnsi" w:cstheme="minorHAnsi"/>
          <w:sz w:val="22"/>
          <w:szCs w:val="22"/>
        </w:rPr>
        <w:tab/>
      </w:r>
      <w:r>
        <w:rPr>
          <w:rFonts w:asciiTheme="minorHAnsi" w:hAnsiTheme="minorHAnsi" w:cstheme="minorHAnsi"/>
          <w:sz w:val="22"/>
          <w:szCs w:val="22"/>
        </w:rPr>
        <w:t>Krista Oicles</w:t>
      </w:r>
      <w:r w:rsidR="00F477B1" w:rsidRPr="007001EC">
        <w:rPr>
          <w:rFonts w:asciiTheme="minorHAnsi" w:hAnsiTheme="minorHAnsi" w:cstheme="minorHAnsi"/>
          <w:sz w:val="22"/>
          <w:szCs w:val="22"/>
        </w:rPr>
        <w:tab/>
      </w:r>
      <w:r w:rsidR="00F477B1" w:rsidRPr="007001EC">
        <w:rPr>
          <w:rFonts w:asciiTheme="minorHAnsi" w:hAnsiTheme="minorHAnsi" w:cstheme="minorHAnsi"/>
          <w:b/>
          <w:sz w:val="22"/>
          <w:szCs w:val="22"/>
        </w:rPr>
        <w:t xml:space="preserve"> </w:t>
      </w:r>
    </w:p>
    <w:p w14:paraId="230859A0" w14:textId="20F5F0B9" w:rsidR="00F477B1" w:rsidRPr="007001EC" w:rsidRDefault="0018203D"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2018 Creekside Circle</w:t>
      </w:r>
      <w:r w:rsidR="00F477B1" w:rsidRPr="007001EC">
        <w:rPr>
          <w:rFonts w:asciiTheme="minorHAnsi" w:hAnsiTheme="minorHAnsi" w:cstheme="minorHAnsi"/>
          <w:sz w:val="22"/>
          <w:szCs w:val="22"/>
        </w:rPr>
        <w:tab/>
        <w:t>PETITION NO:</w:t>
      </w:r>
      <w:r w:rsidR="00F477B1" w:rsidRPr="007001EC">
        <w:rPr>
          <w:rFonts w:asciiTheme="minorHAnsi" w:hAnsiTheme="minorHAnsi" w:cstheme="minorHAnsi"/>
          <w:sz w:val="22"/>
          <w:szCs w:val="22"/>
        </w:rPr>
        <w:tab/>
      </w:r>
      <w:r w:rsidR="009065CA">
        <w:rPr>
          <w:rFonts w:asciiTheme="minorHAnsi" w:hAnsiTheme="minorHAnsi" w:cstheme="minorHAnsi"/>
          <w:sz w:val="22"/>
          <w:szCs w:val="22"/>
        </w:rPr>
        <w:t>25-016</w:t>
      </w:r>
      <w:r w:rsidR="00F477B1" w:rsidRPr="007001EC">
        <w:rPr>
          <w:rFonts w:asciiTheme="minorHAnsi" w:hAnsiTheme="minorHAnsi" w:cstheme="minorHAnsi"/>
          <w:sz w:val="22"/>
          <w:szCs w:val="22"/>
        </w:rPr>
        <w:tab/>
      </w:r>
    </w:p>
    <w:p w14:paraId="12631689" w14:textId="1ADC5047" w:rsidR="00F477B1" w:rsidRPr="007001EC" w:rsidRDefault="0018203D"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WA</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7001EC">
        <w:rPr>
          <w:rFonts w:asciiTheme="minorHAnsi" w:hAnsiTheme="minorHAnsi" w:cstheme="minorHAnsi"/>
          <w:sz w:val="22"/>
          <w:szCs w:val="22"/>
        </w:rPr>
        <w:tab/>
        <w:t>PARCEL NO:</w:t>
      </w:r>
      <w:r w:rsidR="00F477B1" w:rsidRPr="007001EC">
        <w:rPr>
          <w:rFonts w:asciiTheme="minorHAnsi" w:hAnsiTheme="minorHAnsi" w:cstheme="minorHAnsi"/>
          <w:sz w:val="22"/>
          <w:szCs w:val="22"/>
        </w:rPr>
        <w:tab/>
      </w:r>
      <w:r w:rsidR="009065CA" w:rsidRPr="009065CA">
        <w:rPr>
          <w:rFonts w:asciiTheme="minorHAnsi" w:hAnsiTheme="minorHAnsi" w:cstheme="minorHAnsi"/>
          <w:sz w:val="22"/>
          <w:szCs w:val="22"/>
        </w:rPr>
        <w:t>P84007</w:t>
      </w:r>
    </w:p>
    <w:p w14:paraId="7E643D37" w14:textId="77777777" w:rsidR="00F477B1" w:rsidRPr="007001EC" w:rsidRDefault="00F477B1" w:rsidP="00F477B1">
      <w:pPr>
        <w:rPr>
          <w:rFonts w:asciiTheme="minorHAnsi" w:hAnsiTheme="minorHAnsi" w:cstheme="minorHAnsi"/>
          <w:sz w:val="20"/>
          <w:szCs w:val="20"/>
        </w:rPr>
      </w:pPr>
    </w:p>
    <w:p w14:paraId="5B14C381" w14:textId="36AF18D0" w:rsidR="00823A98" w:rsidRPr="007001EC" w:rsidRDefault="00823A98" w:rsidP="00823A98">
      <w:pPr>
        <w:rPr>
          <w:rFonts w:asciiTheme="minorHAnsi" w:hAnsiTheme="minorHAnsi" w:cstheme="minorHAnsi"/>
          <w:sz w:val="20"/>
          <w:szCs w:val="20"/>
        </w:rPr>
      </w:pPr>
    </w:p>
    <w:p w14:paraId="469D131D" w14:textId="77777777" w:rsidR="00823A98" w:rsidRPr="007001EC" w:rsidRDefault="00823A98" w:rsidP="005526B2">
      <w:pPr>
        <w:ind w:left="1440" w:firstLine="720"/>
        <w:rPr>
          <w:rFonts w:asciiTheme="minorHAnsi" w:hAnsiTheme="minorHAnsi" w:cstheme="minorHAnsi"/>
          <w:sz w:val="20"/>
          <w:szCs w:val="20"/>
          <w:u w:val="single"/>
        </w:rPr>
      </w:pPr>
      <w:r w:rsidRPr="007001EC">
        <w:rPr>
          <w:rFonts w:asciiTheme="minorHAnsi" w:hAnsiTheme="minorHAnsi" w:cstheme="minorHAnsi"/>
          <w:sz w:val="20"/>
          <w:szCs w:val="20"/>
          <w:u w:val="single"/>
        </w:rPr>
        <w:t>ASSESSOR’S VALUE</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u w:val="single"/>
        </w:rPr>
        <w:t>BOE VALUE DETERMINATION</w:t>
      </w:r>
    </w:p>
    <w:p w14:paraId="12F324EB" w14:textId="77777777" w:rsidR="00823A98" w:rsidRPr="007001EC" w:rsidRDefault="00823A98" w:rsidP="00823A98">
      <w:pPr>
        <w:rPr>
          <w:rFonts w:asciiTheme="minorHAnsi" w:hAnsiTheme="minorHAnsi" w:cstheme="minorHAnsi"/>
          <w:sz w:val="20"/>
          <w:szCs w:val="20"/>
        </w:rPr>
      </w:pPr>
    </w:p>
    <w:p w14:paraId="14DBF5A2" w14:textId="3861790A" w:rsidR="00823A98"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LAND</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Pr="007001EC">
        <w:rPr>
          <w:rFonts w:asciiTheme="minorHAnsi" w:hAnsiTheme="minorHAnsi" w:cstheme="minorHAnsi"/>
          <w:sz w:val="20"/>
          <w:szCs w:val="20"/>
        </w:rPr>
        <w:tab/>
      </w:r>
      <w:r w:rsidR="009065CA">
        <w:rPr>
          <w:rFonts w:asciiTheme="minorHAnsi" w:hAnsiTheme="minorHAnsi" w:cstheme="minorHAnsi"/>
          <w:sz w:val="20"/>
          <w:szCs w:val="20"/>
        </w:rPr>
        <w:t>197,300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00554697" w:rsidRPr="007001EC">
        <w:rPr>
          <w:rFonts w:asciiTheme="minorHAnsi" w:hAnsiTheme="minorHAnsi" w:cstheme="minorHAnsi"/>
          <w:sz w:val="20"/>
          <w:szCs w:val="20"/>
        </w:rPr>
        <w:tab/>
      </w:r>
      <w:r w:rsidR="009065CA">
        <w:rPr>
          <w:rFonts w:asciiTheme="minorHAnsi" w:hAnsiTheme="minorHAnsi" w:cstheme="minorHAnsi"/>
          <w:sz w:val="20"/>
          <w:szCs w:val="20"/>
        </w:rPr>
        <w:t>197,300</w:t>
      </w:r>
    </w:p>
    <w:p w14:paraId="556B0C69" w14:textId="5E42A7A6" w:rsidR="00693D62"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IMPROVEMENTS</w:t>
      </w:r>
      <w:r w:rsidRPr="007001EC">
        <w:rPr>
          <w:rFonts w:asciiTheme="minorHAnsi" w:hAnsiTheme="minorHAnsi" w:cstheme="minorHAnsi"/>
          <w:sz w:val="20"/>
          <w:szCs w:val="20"/>
        </w:rPr>
        <w:tab/>
      </w:r>
      <w:r w:rsidR="007001EC">
        <w:rPr>
          <w:rFonts w:asciiTheme="minorHAnsi" w:hAnsiTheme="minorHAnsi" w:cstheme="minorHAnsi"/>
          <w:sz w:val="20"/>
          <w:szCs w:val="20"/>
        </w:rPr>
        <w:tab/>
      </w:r>
      <w:r w:rsidRPr="007001EC">
        <w:rPr>
          <w:rFonts w:asciiTheme="minorHAnsi" w:hAnsiTheme="minorHAnsi" w:cstheme="minorHAnsi"/>
          <w:sz w:val="20"/>
          <w:szCs w:val="20"/>
        </w:rPr>
        <w:t>$</w:t>
      </w:r>
      <w:r w:rsidRPr="007001EC">
        <w:rPr>
          <w:rFonts w:asciiTheme="minorHAnsi" w:hAnsiTheme="minorHAnsi" w:cstheme="minorHAnsi"/>
          <w:sz w:val="20"/>
          <w:szCs w:val="20"/>
        </w:rPr>
        <w:tab/>
      </w:r>
      <w:r w:rsidR="009065CA">
        <w:rPr>
          <w:rFonts w:asciiTheme="minorHAnsi" w:hAnsiTheme="minorHAnsi" w:cstheme="minorHAnsi"/>
          <w:sz w:val="20"/>
          <w:szCs w:val="20"/>
        </w:rPr>
        <w:t>379,900</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0080500B"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9065CA">
        <w:rPr>
          <w:rFonts w:asciiTheme="minorHAnsi" w:hAnsiTheme="minorHAnsi" w:cstheme="minorHAnsi"/>
          <w:sz w:val="20"/>
          <w:szCs w:val="20"/>
        </w:rPr>
        <w:t>379,900</w:t>
      </w:r>
    </w:p>
    <w:p w14:paraId="06C7F9B4" w14:textId="0C6A743A" w:rsidR="00823A98" w:rsidRPr="007001EC" w:rsidRDefault="00823A98"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TOTAL</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5526B2" w:rsidRPr="007001EC">
        <w:rPr>
          <w:rFonts w:asciiTheme="minorHAnsi" w:hAnsiTheme="minorHAnsi" w:cstheme="minorHAnsi"/>
          <w:sz w:val="20"/>
          <w:szCs w:val="20"/>
        </w:rPr>
        <w:t>$</w:t>
      </w:r>
      <w:r w:rsidR="005526B2" w:rsidRPr="007001EC">
        <w:rPr>
          <w:rFonts w:asciiTheme="minorHAnsi" w:hAnsiTheme="minorHAnsi" w:cstheme="minorHAnsi"/>
          <w:sz w:val="20"/>
          <w:szCs w:val="20"/>
        </w:rPr>
        <w:tab/>
      </w:r>
      <w:r w:rsidR="009065CA">
        <w:rPr>
          <w:rFonts w:asciiTheme="minorHAnsi" w:hAnsiTheme="minorHAnsi" w:cstheme="minorHAnsi"/>
          <w:sz w:val="20"/>
          <w:szCs w:val="20"/>
        </w:rPr>
        <w:t>577,200</w:t>
      </w:r>
      <w:r w:rsidR="005526B2"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9065CA">
        <w:rPr>
          <w:rFonts w:asciiTheme="minorHAnsi" w:hAnsiTheme="minorHAnsi" w:cstheme="minorHAnsi"/>
          <w:sz w:val="20"/>
          <w:szCs w:val="20"/>
        </w:rPr>
        <w:t>557,200</w:t>
      </w:r>
    </w:p>
    <w:p w14:paraId="40C334E6" w14:textId="640098DA" w:rsidR="00823A98" w:rsidRPr="007001EC" w:rsidRDefault="00823A98" w:rsidP="00823A98">
      <w:pPr>
        <w:spacing w:line="276" w:lineRule="auto"/>
        <w:rPr>
          <w:rFonts w:asciiTheme="minorHAnsi" w:hAnsiTheme="minorHAnsi" w:cstheme="minorHAnsi"/>
          <w:sz w:val="20"/>
          <w:szCs w:val="20"/>
        </w:rPr>
      </w:pPr>
    </w:p>
    <w:p w14:paraId="30E28A19" w14:textId="35F2530B"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w:t>
      </w:r>
      <w:r w:rsidR="009F2088">
        <w:rPr>
          <w:rFonts w:asciiTheme="minorHAnsi" w:hAnsiTheme="minorHAnsi" w:cstheme="minorHAnsi"/>
          <w:sz w:val="20"/>
          <w:szCs w:val="20"/>
        </w:rPr>
        <w:t>P</w:t>
      </w:r>
      <w:r w:rsidRPr="007001EC">
        <w:rPr>
          <w:rFonts w:asciiTheme="minorHAnsi" w:hAnsiTheme="minorHAnsi" w:cstheme="minorHAnsi"/>
          <w:sz w:val="20"/>
          <w:szCs w:val="20"/>
        </w:rPr>
        <w:t>etitioner was</w:t>
      </w:r>
      <w:r w:rsidR="00835C0A" w:rsidRPr="007001EC">
        <w:rPr>
          <w:rFonts w:asciiTheme="minorHAnsi" w:hAnsiTheme="minorHAnsi" w:cstheme="minorHAnsi"/>
          <w:sz w:val="20"/>
          <w:szCs w:val="20"/>
        </w:rPr>
        <w:t xml:space="preserve"> </w:t>
      </w:r>
      <w:r w:rsidR="00847E3D" w:rsidRPr="007001EC">
        <w:rPr>
          <w:rFonts w:asciiTheme="minorHAnsi" w:hAnsiTheme="minorHAnsi" w:cstheme="minorHAnsi"/>
          <w:sz w:val="20"/>
          <w:szCs w:val="20"/>
        </w:rPr>
        <w:t xml:space="preserve">not </w:t>
      </w:r>
      <w:r w:rsidRPr="007001EC">
        <w:rPr>
          <w:rFonts w:asciiTheme="minorHAnsi" w:hAnsiTheme="minorHAnsi" w:cstheme="minorHAnsi"/>
          <w:sz w:val="20"/>
          <w:szCs w:val="20"/>
        </w:rPr>
        <w:t>present at th</w:t>
      </w:r>
      <w:r w:rsidR="00835C0A" w:rsidRPr="007001EC">
        <w:rPr>
          <w:rFonts w:asciiTheme="minorHAnsi" w:hAnsiTheme="minorHAnsi" w:cstheme="minorHAnsi"/>
          <w:sz w:val="20"/>
          <w:szCs w:val="20"/>
        </w:rPr>
        <w:t>e</w:t>
      </w:r>
      <w:r w:rsidR="00F477B1" w:rsidRPr="007001EC">
        <w:rPr>
          <w:rFonts w:asciiTheme="minorHAnsi" w:hAnsiTheme="minorHAnsi" w:cstheme="minorHAnsi"/>
          <w:sz w:val="20"/>
          <w:szCs w:val="20"/>
        </w:rPr>
        <w:t xml:space="preserve"> </w:t>
      </w:r>
      <w:r w:rsidR="00F736DC">
        <w:rPr>
          <w:rFonts w:asciiTheme="minorHAnsi" w:hAnsiTheme="minorHAnsi" w:cstheme="minorHAnsi"/>
          <w:sz w:val="20"/>
          <w:szCs w:val="20"/>
        </w:rPr>
        <w:t>Febr</w:t>
      </w:r>
      <w:r w:rsidR="00847E3D" w:rsidRPr="007001EC">
        <w:rPr>
          <w:rFonts w:asciiTheme="minorHAnsi" w:hAnsiTheme="minorHAnsi" w:cstheme="minorHAnsi"/>
          <w:sz w:val="20"/>
          <w:szCs w:val="20"/>
        </w:rPr>
        <w:t>uar</w:t>
      </w:r>
      <w:r w:rsidR="00F736DC">
        <w:rPr>
          <w:rFonts w:asciiTheme="minorHAnsi" w:hAnsiTheme="minorHAnsi" w:cstheme="minorHAnsi"/>
          <w:sz w:val="20"/>
          <w:szCs w:val="20"/>
        </w:rPr>
        <w:t>y</w:t>
      </w:r>
      <w:r w:rsidR="00847E3D" w:rsidRPr="007001EC">
        <w:rPr>
          <w:rFonts w:asciiTheme="minorHAnsi" w:hAnsiTheme="minorHAnsi" w:cstheme="minorHAnsi"/>
          <w:sz w:val="20"/>
          <w:szCs w:val="20"/>
        </w:rPr>
        <w:t xml:space="preserve"> </w:t>
      </w:r>
      <w:r w:rsidR="00F736DC">
        <w:rPr>
          <w:rFonts w:asciiTheme="minorHAnsi" w:hAnsiTheme="minorHAnsi" w:cstheme="minorHAnsi"/>
          <w:sz w:val="20"/>
          <w:szCs w:val="20"/>
        </w:rPr>
        <w:t>4</w:t>
      </w:r>
      <w:r w:rsidR="00847E3D" w:rsidRPr="007001EC">
        <w:rPr>
          <w:rFonts w:asciiTheme="minorHAnsi" w:hAnsiTheme="minorHAnsi" w:cstheme="minorHAnsi"/>
          <w:sz w:val="20"/>
          <w:szCs w:val="20"/>
        </w:rPr>
        <w:t>, 202</w:t>
      </w:r>
      <w:r w:rsidR="007001EC">
        <w:rPr>
          <w:rFonts w:asciiTheme="minorHAnsi" w:hAnsiTheme="minorHAnsi" w:cstheme="minorHAnsi"/>
          <w:sz w:val="20"/>
          <w:szCs w:val="20"/>
        </w:rPr>
        <w:t>6</w:t>
      </w:r>
      <w:r w:rsidR="00847E3D" w:rsidRPr="007001EC">
        <w:rPr>
          <w:rFonts w:asciiTheme="minorHAnsi" w:hAnsiTheme="minorHAnsi" w:cstheme="minorHAnsi"/>
          <w:sz w:val="20"/>
          <w:szCs w:val="20"/>
        </w:rPr>
        <w:t>,</w:t>
      </w:r>
      <w:r w:rsidRPr="007001EC">
        <w:rPr>
          <w:rFonts w:asciiTheme="minorHAnsi" w:hAnsiTheme="minorHAnsi" w:cstheme="minorHAnsi"/>
          <w:sz w:val="20"/>
          <w:szCs w:val="20"/>
        </w:rPr>
        <w:t xml:space="preserve"> hearing.</w:t>
      </w:r>
    </w:p>
    <w:p w14:paraId="7DD8A0FE" w14:textId="77777777" w:rsidR="00F23BD4" w:rsidRPr="007001EC" w:rsidRDefault="00F23BD4" w:rsidP="00F23BD4">
      <w:pPr>
        <w:rPr>
          <w:rFonts w:asciiTheme="minorHAnsi" w:hAnsiTheme="minorHAnsi" w:cstheme="minorHAnsi"/>
          <w:sz w:val="20"/>
          <w:szCs w:val="20"/>
        </w:rPr>
      </w:pPr>
    </w:p>
    <w:p w14:paraId="7AA52E26" w14:textId="14370135"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This property is described as a residential home situated on</w:t>
      </w:r>
      <w:r w:rsidR="00835C0A" w:rsidRPr="007001EC">
        <w:rPr>
          <w:rFonts w:asciiTheme="minorHAnsi" w:hAnsiTheme="minorHAnsi" w:cstheme="minorHAnsi"/>
          <w:sz w:val="20"/>
          <w:szCs w:val="20"/>
        </w:rPr>
        <w:t xml:space="preserve"> </w:t>
      </w:r>
      <w:r w:rsidR="009065CA">
        <w:rPr>
          <w:rFonts w:asciiTheme="minorHAnsi" w:hAnsiTheme="minorHAnsi" w:cstheme="minorHAnsi"/>
          <w:sz w:val="20"/>
          <w:szCs w:val="20"/>
        </w:rPr>
        <w:t xml:space="preserve">0.07 </w:t>
      </w:r>
      <w:r w:rsidRPr="007001EC">
        <w:rPr>
          <w:rFonts w:asciiTheme="minorHAnsi" w:hAnsiTheme="minorHAnsi" w:cstheme="minorHAnsi"/>
          <w:sz w:val="20"/>
          <w:szCs w:val="20"/>
        </w:rPr>
        <w:t xml:space="preserve">acres located at </w:t>
      </w:r>
      <w:r w:rsidR="00885301">
        <w:rPr>
          <w:rFonts w:asciiTheme="minorHAnsi" w:hAnsiTheme="minorHAnsi" w:cstheme="minorHAnsi"/>
          <w:sz w:val="20"/>
          <w:szCs w:val="20"/>
        </w:rPr>
        <w:t>2018 Creekside Circle</w:t>
      </w:r>
      <w:r w:rsidRPr="007001EC">
        <w:rPr>
          <w:rFonts w:asciiTheme="minorHAnsi" w:hAnsiTheme="minorHAnsi" w:cstheme="minorHAnsi"/>
          <w:sz w:val="20"/>
          <w:szCs w:val="20"/>
        </w:rPr>
        <w:t>,</w:t>
      </w:r>
      <w:r w:rsidR="00F477B1" w:rsidRPr="007001EC">
        <w:rPr>
          <w:rFonts w:asciiTheme="minorHAnsi" w:hAnsiTheme="minorHAnsi" w:cstheme="minorHAnsi"/>
          <w:sz w:val="20"/>
          <w:szCs w:val="20"/>
        </w:rPr>
        <w:t xml:space="preserve"> </w:t>
      </w:r>
      <w:r w:rsidR="00885301">
        <w:rPr>
          <w:rFonts w:asciiTheme="minorHAnsi" w:hAnsiTheme="minorHAnsi" w:cstheme="minorHAnsi"/>
          <w:sz w:val="20"/>
          <w:szCs w:val="20"/>
        </w:rPr>
        <w:t>Anacortes,</w:t>
      </w:r>
      <w:r w:rsidRPr="007001EC">
        <w:rPr>
          <w:rFonts w:asciiTheme="minorHAnsi" w:hAnsiTheme="minorHAnsi" w:cstheme="minorHAnsi"/>
          <w:sz w:val="20"/>
          <w:szCs w:val="20"/>
        </w:rPr>
        <w:t xml:space="preserve"> Skagit County, Washington. The </w:t>
      </w:r>
      <w:r w:rsidR="00EC6728" w:rsidRPr="007001EC">
        <w:rPr>
          <w:rFonts w:asciiTheme="minorHAnsi" w:hAnsiTheme="minorHAnsi" w:cstheme="minorHAnsi"/>
          <w:sz w:val="20"/>
          <w:szCs w:val="20"/>
        </w:rPr>
        <w:t>A</w:t>
      </w:r>
      <w:r w:rsidRPr="007001EC">
        <w:rPr>
          <w:rFonts w:asciiTheme="minorHAnsi" w:hAnsiTheme="minorHAnsi" w:cstheme="minorHAnsi"/>
          <w:sz w:val="20"/>
          <w:szCs w:val="20"/>
        </w:rPr>
        <w:t>ppellant cites</w:t>
      </w:r>
      <w:r w:rsidR="00885301">
        <w:rPr>
          <w:rFonts w:asciiTheme="minorHAnsi" w:hAnsiTheme="minorHAnsi" w:cstheme="minorHAnsi"/>
          <w:sz w:val="20"/>
          <w:szCs w:val="20"/>
        </w:rPr>
        <w:t xml:space="preserve"> a</w:t>
      </w:r>
      <w:r w:rsidRPr="007001EC">
        <w:rPr>
          <w:rFonts w:asciiTheme="minorHAnsi" w:hAnsiTheme="minorHAnsi" w:cstheme="minorHAnsi"/>
          <w:sz w:val="20"/>
          <w:szCs w:val="20"/>
        </w:rPr>
        <w:t xml:space="preserve"> </w:t>
      </w:r>
      <w:r w:rsidR="00885301">
        <w:rPr>
          <w:rFonts w:asciiTheme="minorHAnsi" w:hAnsiTheme="minorHAnsi" w:cstheme="minorHAnsi"/>
          <w:sz w:val="20"/>
          <w:szCs w:val="20"/>
        </w:rPr>
        <w:t>Zillow estimate of $544,700 and asks for a reduction to $545,000</w:t>
      </w:r>
      <w:r w:rsidR="00707077" w:rsidRPr="007001EC">
        <w:rPr>
          <w:rFonts w:asciiTheme="minorHAnsi" w:hAnsiTheme="minorHAnsi" w:cstheme="minorHAnsi"/>
          <w:sz w:val="20"/>
          <w:szCs w:val="20"/>
        </w:rPr>
        <w:t>.</w:t>
      </w:r>
      <w:r w:rsidR="00885301">
        <w:rPr>
          <w:rFonts w:asciiTheme="minorHAnsi" w:hAnsiTheme="minorHAnsi" w:cstheme="minorHAnsi"/>
          <w:sz w:val="20"/>
          <w:szCs w:val="20"/>
        </w:rPr>
        <w:t xml:space="preserve"> No comparable sales were included in the appeal.</w:t>
      </w:r>
    </w:p>
    <w:p w14:paraId="2DE86E01" w14:textId="62575782" w:rsidR="00F23BD4" w:rsidRPr="007001EC" w:rsidRDefault="00F23BD4" w:rsidP="00F23BD4">
      <w:pPr>
        <w:spacing w:line="276" w:lineRule="auto"/>
        <w:rPr>
          <w:rFonts w:asciiTheme="minorHAnsi" w:hAnsiTheme="minorHAnsi" w:cstheme="minorHAnsi"/>
          <w:sz w:val="20"/>
          <w:szCs w:val="20"/>
        </w:rPr>
      </w:pPr>
    </w:p>
    <w:p w14:paraId="48D0DC21" w14:textId="161B14E5"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The Assessor</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represented by Deputy Assessor</w:t>
      </w:r>
      <w:r w:rsidR="00361ECE">
        <w:rPr>
          <w:rFonts w:asciiTheme="minorHAnsi" w:hAnsiTheme="minorHAnsi" w:cstheme="minorHAnsi"/>
          <w:sz w:val="20"/>
          <w:szCs w:val="20"/>
        </w:rPr>
        <w:t xml:space="preserve"> Brian Herring</w:t>
      </w:r>
      <w:r w:rsidR="00361ECE">
        <w:rPr>
          <w:rFonts w:asciiTheme="minorHAnsi" w:hAnsiTheme="minorHAnsi" w:cstheme="minorHAnsi"/>
          <w:sz w:val="20"/>
          <w:szCs w:val="20"/>
        </w:rPr>
        <w:t xml:space="preserve"> and</w:t>
      </w:r>
      <w:r w:rsidRPr="007001EC">
        <w:rPr>
          <w:rFonts w:asciiTheme="minorHAnsi" w:hAnsiTheme="minorHAnsi" w:cstheme="minorHAnsi"/>
          <w:sz w:val="20"/>
          <w:szCs w:val="20"/>
        </w:rPr>
        <w:t xml:space="preserve"> </w:t>
      </w:r>
      <w:r w:rsidR="008B4973" w:rsidRPr="007001EC">
        <w:rPr>
          <w:rFonts w:asciiTheme="minorHAnsi" w:hAnsiTheme="minorHAnsi" w:cstheme="minorHAnsi"/>
          <w:sz w:val="20"/>
          <w:szCs w:val="20"/>
        </w:rPr>
        <w:t>Doug Webb</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w:t>
      </w:r>
      <w:r w:rsidR="00885301">
        <w:rPr>
          <w:rFonts w:asciiTheme="minorHAnsi" w:hAnsiTheme="minorHAnsi" w:cstheme="minorHAnsi"/>
          <w:sz w:val="20"/>
          <w:szCs w:val="20"/>
        </w:rPr>
        <w:t xml:space="preserve">did not </w:t>
      </w:r>
      <w:r w:rsidR="00361ECE">
        <w:rPr>
          <w:rFonts w:asciiTheme="minorHAnsi" w:hAnsiTheme="minorHAnsi" w:cstheme="minorHAnsi"/>
          <w:sz w:val="20"/>
          <w:szCs w:val="20"/>
        </w:rPr>
        <w:t>testify during the hearing as the</w:t>
      </w:r>
      <w:r w:rsidR="00885301">
        <w:rPr>
          <w:rFonts w:asciiTheme="minorHAnsi" w:hAnsiTheme="minorHAnsi" w:cstheme="minorHAnsi"/>
          <w:sz w:val="20"/>
          <w:szCs w:val="20"/>
        </w:rPr>
        <w:t xml:space="preserve"> </w:t>
      </w:r>
      <w:r w:rsidR="00194FA0">
        <w:rPr>
          <w:rFonts w:asciiTheme="minorHAnsi" w:hAnsiTheme="minorHAnsi" w:cstheme="minorHAnsi"/>
          <w:sz w:val="20"/>
          <w:szCs w:val="20"/>
        </w:rPr>
        <w:t>B</w:t>
      </w:r>
      <w:r w:rsidR="00885301">
        <w:rPr>
          <w:rFonts w:asciiTheme="minorHAnsi" w:hAnsiTheme="minorHAnsi" w:cstheme="minorHAnsi"/>
          <w:sz w:val="20"/>
          <w:szCs w:val="20"/>
        </w:rPr>
        <w:t>oard moved to a motion on the appeal.</w:t>
      </w:r>
    </w:p>
    <w:p w14:paraId="0F99A792" w14:textId="63A9B342" w:rsidR="00F23BD4" w:rsidRPr="007001EC" w:rsidRDefault="00F23BD4" w:rsidP="00F23BD4">
      <w:pPr>
        <w:spacing w:line="276" w:lineRule="auto"/>
        <w:rPr>
          <w:rFonts w:asciiTheme="minorHAnsi" w:hAnsiTheme="minorHAnsi" w:cstheme="minorHAnsi"/>
          <w:sz w:val="20"/>
          <w:szCs w:val="20"/>
        </w:rPr>
      </w:pPr>
    </w:p>
    <w:p w14:paraId="14BE4DC1" w14:textId="4381C224"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BOE members present were </w:t>
      </w:r>
      <w:r w:rsidR="004F49AA" w:rsidRPr="007001EC">
        <w:rPr>
          <w:rFonts w:asciiTheme="minorHAnsi" w:hAnsiTheme="minorHAnsi" w:cstheme="minorHAnsi"/>
          <w:sz w:val="20"/>
          <w:szCs w:val="20"/>
        </w:rPr>
        <w:t>Rich Holtrop</w:t>
      </w:r>
      <w:r w:rsidRPr="007001EC">
        <w:rPr>
          <w:rFonts w:asciiTheme="minorHAnsi" w:hAnsiTheme="minorHAnsi" w:cstheme="minorHAnsi"/>
          <w:sz w:val="20"/>
          <w:szCs w:val="20"/>
        </w:rPr>
        <w:t>, Angie Bossarte</w:t>
      </w:r>
      <w:r w:rsidR="00774531" w:rsidRPr="007001EC">
        <w:rPr>
          <w:rFonts w:asciiTheme="minorHAnsi" w:hAnsiTheme="minorHAnsi" w:cstheme="minorHAnsi"/>
          <w:sz w:val="20"/>
          <w:szCs w:val="20"/>
        </w:rPr>
        <w:t>,</w:t>
      </w:r>
      <w:r w:rsidR="006D1184" w:rsidRPr="007001EC">
        <w:rPr>
          <w:rFonts w:asciiTheme="minorHAnsi" w:hAnsiTheme="minorHAnsi" w:cstheme="minorHAnsi"/>
          <w:sz w:val="20"/>
          <w:szCs w:val="20"/>
        </w:rPr>
        <w:t xml:space="preserve"> and</w:t>
      </w:r>
      <w:r w:rsidR="00774531" w:rsidRPr="007001EC">
        <w:rPr>
          <w:rFonts w:asciiTheme="minorHAnsi" w:hAnsiTheme="minorHAnsi" w:cstheme="minorHAnsi"/>
          <w:sz w:val="20"/>
          <w:szCs w:val="20"/>
        </w:rPr>
        <w:t xml:space="preserve"> Betta </w:t>
      </w:r>
      <w:r w:rsidR="0080472C" w:rsidRPr="007001EC">
        <w:rPr>
          <w:rFonts w:asciiTheme="minorHAnsi" w:hAnsiTheme="minorHAnsi" w:cstheme="minorHAnsi"/>
          <w:sz w:val="20"/>
          <w:szCs w:val="20"/>
        </w:rPr>
        <w:t>Spinelli</w:t>
      </w:r>
      <w:r w:rsidRPr="007001EC">
        <w:rPr>
          <w:rFonts w:asciiTheme="minorHAnsi" w:hAnsiTheme="minorHAnsi" w:cstheme="minorHAnsi"/>
          <w:sz w:val="20"/>
          <w:szCs w:val="20"/>
        </w:rPr>
        <w:t>.</w:t>
      </w:r>
    </w:p>
    <w:p w14:paraId="63B9A40D" w14:textId="77777777" w:rsidR="00F23BD4" w:rsidRPr="007001EC" w:rsidRDefault="00F23BD4" w:rsidP="00F23BD4">
      <w:pPr>
        <w:spacing w:line="276" w:lineRule="auto"/>
        <w:rPr>
          <w:rFonts w:asciiTheme="minorHAnsi" w:hAnsiTheme="minorHAnsi" w:cstheme="minorHAnsi"/>
          <w:sz w:val="20"/>
          <w:szCs w:val="20"/>
        </w:rPr>
      </w:pPr>
    </w:p>
    <w:p w14:paraId="63D776BD" w14:textId="1A840E48"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burden of proof is on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to provide clear, cogent, and convincing evidence to support the appeal. In this case,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did not submit </w:t>
      </w:r>
      <w:r w:rsidR="00054635" w:rsidRPr="007001EC">
        <w:rPr>
          <w:rFonts w:asciiTheme="minorHAnsi" w:hAnsiTheme="minorHAnsi" w:cstheme="minorHAnsi"/>
          <w:sz w:val="20"/>
          <w:szCs w:val="20"/>
        </w:rPr>
        <w:t xml:space="preserve">sufficient </w:t>
      </w:r>
      <w:r w:rsidRPr="007001EC">
        <w:rPr>
          <w:rFonts w:asciiTheme="minorHAnsi" w:hAnsiTheme="minorHAnsi" w:cstheme="minorHAnsi"/>
          <w:sz w:val="20"/>
          <w:szCs w:val="20"/>
        </w:rPr>
        <w:t xml:space="preserve">evidence to support a reduction. </w:t>
      </w:r>
      <w:r w:rsidR="00F327BD" w:rsidRPr="00F327BD">
        <w:rPr>
          <w:rFonts w:asciiTheme="minorHAnsi" w:hAnsiTheme="minorHAnsi" w:cstheme="minorHAnsi"/>
          <w:sz w:val="20"/>
          <w:szCs w:val="20"/>
        </w:rPr>
        <w:t>The board determined that automated online valuation tools such as Zillow do not meet evidentiary standards for establishing market value</w:t>
      </w:r>
      <w:r w:rsidR="00F327BD">
        <w:rPr>
          <w:rFonts w:asciiTheme="minorHAnsi" w:hAnsiTheme="minorHAnsi" w:cstheme="minorHAnsi"/>
          <w:sz w:val="20"/>
          <w:szCs w:val="20"/>
        </w:rPr>
        <w:t xml:space="preserve">. </w:t>
      </w:r>
      <w:r w:rsidRPr="007001EC">
        <w:rPr>
          <w:rFonts w:asciiTheme="minorHAnsi" w:hAnsiTheme="minorHAnsi" w:cstheme="minorHAnsi"/>
          <w:sz w:val="20"/>
          <w:szCs w:val="20"/>
        </w:rPr>
        <w:t xml:space="preserve">Therefore, the Board finds that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has failed to overcome </w:t>
      </w:r>
      <w:r w:rsidR="00510EC2" w:rsidRPr="007001EC">
        <w:rPr>
          <w:rFonts w:asciiTheme="minorHAnsi" w:hAnsiTheme="minorHAnsi" w:cstheme="minorHAnsi"/>
          <w:sz w:val="20"/>
          <w:szCs w:val="20"/>
        </w:rPr>
        <w:t>the</w:t>
      </w:r>
      <w:r w:rsidRPr="007001EC">
        <w:rPr>
          <w:rFonts w:asciiTheme="minorHAnsi" w:hAnsiTheme="minorHAnsi" w:cstheme="minorHAnsi"/>
          <w:sz w:val="20"/>
          <w:szCs w:val="20"/>
        </w:rPr>
        <w:t xml:space="preserve"> evidentiary standard necessary to overrule the </w:t>
      </w:r>
      <w:r w:rsidR="007001EC">
        <w:rPr>
          <w:rFonts w:asciiTheme="minorHAnsi" w:hAnsiTheme="minorHAnsi" w:cstheme="minorHAnsi"/>
          <w:sz w:val="20"/>
          <w:szCs w:val="20"/>
        </w:rPr>
        <w:t>A</w:t>
      </w:r>
      <w:r w:rsidR="00D2305C" w:rsidRPr="007001EC">
        <w:rPr>
          <w:rFonts w:asciiTheme="minorHAnsi" w:hAnsiTheme="minorHAnsi" w:cstheme="minorHAnsi"/>
          <w:sz w:val="20"/>
          <w:szCs w:val="20"/>
        </w:rPr>
        <w:t>ssessor</w:t>
      </w:r>
      <w:r w:rsidRPr="007001EC">
        <w:rPr>
          <w:rFonts w:asciiTheme="minorHAnsi" w:hAnsiTheme="minorHAnsi" w:cstheme="minorHAnsi"/>
          <w:sz w:val="20"/>
          <w:szCs w:val="20"/>
        </w:rPr>
        <w:t xml:space="preserve">. </w:t>
      </w:r>
    </w:p>
    <w:p w14:paraId="5BF31FB4" w14:textId="77777777" w:rsidR="00F23BD4" w:rsidRPr="007001EC" w:rsidRDefault="00F23BD4" w:rsidP="00F23BD4">
      <w:pPr>
        <w:rPr>
          <w:rFonts w:asciiTheme="minorHAnsi" w:hAnsiTheme="minorHAnsi" w:cstheme="minorHAnsi"/>
          <w:sz w:val="20"/>
          <w:szCs w:val="20"/>
        </w:rPr>
      </w:pPr>
    </w:p>
    <w:p w14:paraId="19141D93" w14:textId="63D04A3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Upon motion duly made and seconded, the Board unanimously upholds the Assessor. </w:t>
      </w:r>
    </w:p>
    <w:p w14:paraId="1BD13279" w14:textId="334B7C37" w:rsidR="006938EF" w:rsidRPr="007001EC" w:rsidRDefault="006938EF" w:rsidP="00823A98">
      <w:pPr>
        <w:rPr>
          <w:rFonts w:asciiTheme="minorHAnsi" w:hAnsiTheme="minorHAnsi" w:cstheme="minorHAnsi"/>
          <w:sz w:val="20"/>
          <w:szCs w:val="20"/>
        </w:rPr>
      </w:pPr>
    </w:p>
    <w:p w14:paraId="438A1A68" w14:textId="7972FB8C" w:rsidR="00482202" w:rsidRPr="007001EC" w:rsidRDefault="00482202" w:rsidP="00823A98">
      <w:pPr>
        <w:rPr>
          <w:rFonts w:asciiTheme="minorHAnsi" w:hAnsiTheme="minorHAnsi" w:cstheme="minorHAnsi"/>
          <w:sz w:val="20"/>
          <w:szCs w:val="20"/>
        </w:rPr>
      </w:pPr>
    </w:p>
    <w:p w14:paraId="2423E871" w14:textId="3C8BB7C8" w:rsidR="00CB56C6" w:rsidRPr="007001EC" w:rsidRDefault="00CB56C6" w:rsidP="00823A98">
      <w:pPr>
        <w:rPr>
          <w:rFonts w:asciiTheme="minorHAnsi" w:hAnsiTheme="minorHAnsi" w:cstheme="minorHAnsi"/>
          <w:sz w:val="20"/>
          <w:szCs w:val="20"/>
        </w:rPr>
      </w:pPr>
    </w:p>
    <w:p w14:paraId="1098F6AB" w14:textId="073DC320" w:rsidR="00823A98" w:rsidRPr="007001EC" w:rsidRDefault="009E7C8B"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Skagit County Board of Equalization</w:t>
      </w:r>
      <w:r w:rsidR="00823A98" w:rsidRPr="007001EC">
        <w:rPr>
          <w:rFonts w:asciiTheme="minorHAnsi" w:hAnsiTheme="minorHAnsi" w:cstheme="minorHAnsi"/>
          <w:sz w:val="20"/>
          <w:szCs w:val="20"/>
        </w:rPr>
        <w:t xml:space="preserve"> </w:t>
      </w:r>
    </w:p>
    <w:p w14:paraId="573BB9C3" w14:textId="6FB231C6" w:rsidR="00823A98" w:rsidRPr="007001EC" w:rsidRDefault="003E6126" w:rsidP="00823A98">
      <w:pPr>
        <w:rPr>
          <w:rFonts w:asciiTheme="minorHAnsi" w:hAnsiTheme="minorHAnsi" w:cstheme="minorHAnsi"/>
          <w:sz w:val="20"/>
          <w:szCs w:val="20"/>
        </w:rPr>
      </w:pPr>
      <w:r w:rsidRPr="007001E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7001EC" w:rsidRDefault="00626F42" w:rsidP="00823A98">
      <w:pPr>
        <w:rPr>
          <w:rFonts w:asciiTheme="minorHAnsi" w:hAnsiTheme="minorHAnsi" w:cstheme="minorHAnsi"/>
          <w:sz w:val="20"/>
          <w:szCs w:val="20"/>
        </w:rPr>
      </w:pPr>
    </w:p>
    <w:p w14:paraId="57F30915" w14:textId="0D4AE6C6"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Dated</w:t>
      </w:r>
      <w:r w:rsidR="00993C10" w:rsidRPr="007001EC">
        <w:rPr>
          <w:rFonts w:asciiTheme="minorHAnsi" w:hAnsiTheme="minorHAnsi" w:cstheme="minorHAnsi"/>
          <w:sz w:val="20"/>
          <w:szCs w:val="20"/>
        </w:rPr>
        <w:t>:</w:t>
      </w:r>
      <w:r w:rsidR="0080472C" w:rsidRPr="007001EC">
        <w:rPr>
          <w:rFonts w:asciiTheme="minorHAnsi" w:hAnsiTheme="minorHAnsi" w:cstheme="minorHAnsi"/>
          <w:sz w:val="20"/>
          <w:szCs w:val="20"/>
        </w:rPr>
        <w:tab/>
      </w:r>
      <w:r w:rsidR="009C347A" w:rsidRPr="007001EC">
        <w:rPr>
          <w:rFonts w:asciiTheme="minorHAnsi" w:hAnsiTheme="minorHAnsi" w:cstheme="minorHAnsi"/>
          <w:sz w:val="20"/>
          <w:szCs w:val="20"/>
        </w:rPr>
        <w:tab/>
      </w:r>
      <w:r w:rsidR="001F7EC0"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7E746C" w:rsidRPr="007001EC">
        <w:rPr>
          <w:rFonts w:asciiTheme="minorHAnsi" w:hAnsiTheme="minorHAnsi" w:cstheme="minorHAnsi"/>
          <w:sz w:val="20"/>
          <w:szCs w:val="20"/>
        </w:rPr>
        <w:tab/>
      </w:r>
      <w:r w:rsidRPr="007001EC">
        <w:rPr>
          <w:rFonts w:asciiTheme="minorHAnsi" w:hAnsiTheme="minorHAnsi" w:cstheme="minorHAnsi"/>
          <w:sz w:val="20"/>
          <w:szCs w:val="20"/>
        </w:rPr>
        <w:t>________________________________</w:t>
      </w:r>
    </w:p>
    <w:p w14:paraId="21B061B1" w14:textId="41B0C0B5" w:rsidR="00823A98" w:rsidRPr="007001EC" w:rsidRDefault="004F49AA" w:rsidP="00823A98">
      <w:pPr>
        <w:ind w:left="3600" w:firstLine="720"/>
        <w:rPr>
          <w:rFonts w:asciiTheme="minorHAnsi" w:hAnsiTheme="minorHAnsi" w:cstheme="minorHAnsi"/>
          <w:sz w:val="20"/>
          <w:szCs w:val="20"/>
        </w:rPr>
      </w:pPr>
      <w:r w:rsidRPr="007001EC">
        <w:rPr>
          <w:rFonts w:asciiTheme="minorHAnsi" w:hAnsiTheme="minorHAnsi" w:cstheme="minorHAnsi"/>
          <w:sz w:val="20"/>
          <w:szCs w:val="20"/>
        </w:rPr>
        <w:t>Rich Holtrop</w:t>
      </w:r>
      <w:r w:rsidR="008221F5" w:rsidRPr="007001EC">
        <w:rPr>
          <w:rFonts w:asciiTheme="minorHAnsi" w:hAnsiTheme="minorHAnsi" w:cstheme="minorHAnsi"/>
          <w:sz w:val="20"/>
          <w:szCs w:val="20"/>
        </w:rPr>
        <w:t>,</w:t>
      </w:r>
      <w:r w:rsidR="00713F56" w:rsidRPr="007001EC">
        <w:rPr>
          <w:rFonts w:asciiTheme="minorHAnsi" w:hAnsiTheme="minorHAnsi" w:cstheme="minorHAnsi"/>
          <w:sz w:val="20"/>
          <w:szCs w:val="20"/>
        </w:rPr>
        <w:t xml:space="preserve"> </w:t>
      </w:r>
      <w:r w:rsidR="00823A98" w:rsidRPr="007001EC">
        <w:rPr>
          <w:rFonts w:asciiTheme="minorHAnsi" w:hAnsiTheme="minorHAnsi" w:cstheme="minorHAnsi"/>
          <w:sz w:val="20"/>
          <w:szCs w:val="20"/>
        </w:rPr>
        <w:t>Chair</w:t>
      </w:r>
    </w:p>
    <w:p w14:paraId="06A08ED5" w14:textId="752E851B" w:rsidR="00823A98" w:rsidRPr="007001EC" w:rsidRDefault="00823A98" w:rsidP="00823A98">
      <w:pPr>
        <w:rPr>
          <w:rFonts w:asciiTheme="minorHAnsi" w:hAnsiTheme="minorHAnsi" w:cstheme="minorHAnsi"/>
          <w:sz w:val="20"/>
          <w:szCs w:val="20"/>
        </w:rPr>
      </w:pPr>
    </w:p>
    <w:p w14:paraId="58943873" w14:textId="6EF1A61B" w:rsidR="00823A98" w:rsidRPr="007001EC" w:rsidRDefault="00823A98" w:rsidP="00823A98">
      <w:pPr>
        <w:rPr>
          <w:rFonts w:asciiTheme="minorHAnsi" w:hAnsiTheme="minorHAnsi" w:cstheme="minorHAnsi"/>
          <w:sz w:val="20"/>
          <w:szCs w:val="20"/>
        </w:rPr>
      </w:pPr>
    </w:p>
    <w:p w14:paraId="49468106" w14:textId="33C7DFE5" w:rsidR="00823A98" w:rsidRPr="007001EC" w:rsidRDefault="00823A98" w:rsidP="00823A98">
      <w:pPr>
        <w:rPr>
          <w:rFonts w:asciiTheme="minorHAnsi" w:hAnsiTheme="minorHAnsi" w:cstheme="minorHAnsi"/>
          <w:sz w:val="20"/>
          <w:szCs w:val="20"/>
        </w:rPr>
      </w:pPr>
    </w:p>
    <w:p w14:paraId="30D09693" w14:textId="02E7AF1F"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Mailed</w:t>
      </w:r>
      <w:r w:rsidR="00EE1D7A" w:rsidRPr="007001EC">
        <w:rPr>
          <w:rFonts w:asciiTheme="minorHAnsi" w:hAnsiTheme="minorHAnsi" w:cstheme="minorHAnsi"/>
          <w:sz w:val="20"/>
          <w:szCs w:val="20"/>
        </w:rPr>
        <w:t xml:space="preserve">: </w:t>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t>_____</w:t>
      </w:r>
      <w:r w:rsidRPr="007001EC">
        <w:rPr>
          <w:rFonts w:asciiTheme="minorHAnsi" w:hAnsiTheme="minorHAnsi" w:cstheme="minorHAnsi"/>
          <w:sz w:val="20"/>
          <w:szCs w:val="20"/>
        </w:rPr>
        <w:t>______________________________</w:t>
      </w:r>
    </w:p>
    <w:p w14:paraId="4D2D659C" w14:textId="38C0C208"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 xml:space="preserve">        </w:t>
      </w:r>
      <w:r w:rsidRPr="007001EC">
        <w:rPr>
          <w:rFonts w:asciiTheme="minorHAnsi" w:hAnsiTheme="minorHAnsi" w:cstheme="minorHAnsi"/>
          <w:sz w:val="20"/>
          <w:szCs w:val="20"/>
        </w:rPr>
        <w:tab/>
      </w:r>
      <w:r w:rsidR="0026503A" w:rsidRPr="007001EC">
        <w:rPr>
          <w:rFonts w:asciiTheme="minorHAnsi" w:hAnsiTheme="minorHAnsi" w:cstheme="minorHAnsi"/>
          <w:sz w:val="20"/>
          <w:szCs w:val="20"/>
        </w:rPr>
        <w:t>Christian Stecher</w:t>
      </w:r>
      <w:r w:rsidR="00EE1D7A" w:rsidRPr="007001EC">
        <w:rPr>
          <w:rFonts w:asciiTheme="minorHAnsi" w:hAnsiTheme="minorHAnsi" w:cstheme="minorHAnsi"/>
          <w:sz w:val="20"/>
          <w:szCs w:val="20"/>
        </w:rPr>
        <w:t>,</w:t>
      </w:r>
      <w:r w:rsidR="00AD5099" w:rsidRPr="007001EC">
        <w:rPr>
          <w:rFonts w:asciiTheme="minorHAnsi" w:hAnsiTheme="minorHAnsi" w:cstheme="minorHAnsi"/>
          <w:sz w:val="20"/>
          <w:szCs w:val="20"/>
        </w:rPr>
        <w:t xml:space="preserve"> Clerk of the Board</w:t>
      </w:r>
    </w:p>
    <w:p w14:paraId="619FF433" w14:textId="77777777" w:rsidR="00823A98" w:rsidRPr="007001EC" w:rsidRDefault="00823A98" w:rsidP="00823A98">
      <w:pPr>
        <w:rPr>
          <w:rFonts w:asciiTheme="minorHAnsi" w:hAnsiTheme="minorHAnsi" w:cstheme="minorHAnsi"/>
          <w:sz w:val="20"/>
          <w:szCs w:val="20"/>
        </w:rPr>
      </w:pPr>
    </w:p>
    <w:p w14:paraId="50684342" w14:textId="77777777" w:rsidR="00823A98" w:rsidRPr="007001EC" w:rsidRDefault="00823A98" w:rsidP="00823A98">
      <w:pPr>
        <w:rPr>
          <w:rFonts w:asciiTheme="minorHAnsi" w:hAnsiTheme="minorHAnsi" w:cstheme="minorHAnsi"/>
          <w:bCs/>
          <w:sz w:val="18"/>
          <w:szCs w:val="18"/>
        </w:rPr>
      </w:pPr>
    </w:p>
    <w:p w14:paraId="4AE9290C" w14:textId="77777777" w:rsidR="00823A98" w:rsidRPr="007001EC" w:rsidRDefault="00823A98" w:rsidP="00823A98">
      <w:pPr>
        <w:rPr>
          <w:rFonts w:asciiTheme="minorHAnsi" w:hAnsiTheme="minorHAnsi" w:cstheme="minorHAnsi"/>
          <w:bCs/>
          <w:sz w:val="18"/>
          <w:szCs w:val="18"/>
        </w:rPr>
      </w:pPr>
    </w:p>
    <w:p w14:paraId="6DD884AD" w14:textId="45A698BC" w:rsidR="00C75EDE" w:rsidRPr="007001EC" w:rsidRDefault="00823A98">
      <w:pPr>
        <w:rPr>
          <w:rFonts w:asciiTheme="minorHAnsi" w:hAnsiTheme="minorHAnsi" w:cstheme="minorHAnsi"/>
          <w:bCs/>
          <w:sz w:val="18"/>
          <w:szCs w:val="18"/>
        </w:rPr>
      </w:pPr>
      <w:r w:rsidRPr="007001EC">
        <w:rPr>
          <w:rFonts w:asciiTheme="minorHAnsi" w:hAnsiTheme="minorHAnsi" w:cstheme="minorHAnsi"/>
          <w:bCs/>
          <w:sz w:val="18"/>
          <w:szCs w:val="18"/>
        </w:rPr>
        <w:t>NOTICE</w:t>
      </w:r>
      <w:r w:rsidR="00EE1D7A" w:rsidRPr="007001EC">
        <w:rPr>
          <w:rFonts w:asciiTheme="minorHAnsi" w:hAnsiTheme="minorHAnsi" w:cstheme="minorHAnsi"/>
          <w:bCs/>
          <w:sz w:val="18"/>
          <w:szCs w:val="18"/>
        </w:rPr>
        <w:t>: This</w:t>
      </w:r>
      <w:r w:rsidRPr="007001E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7001EC">
        <w:rPr>
          <w:rFonts w:asciiTheme="minorHAnsi" w:hAnsiTheme="minorHAnsi" w:cstheme="minorHAnsi"/>
          <w:bCs/>
          <w:sz w:val="18"/>
          <w:szCs w:val="18"/>
        </w:rPr>
        <w:t>: bta.state.wa.us</w:t>
      </w:r>
    </w:p>
    <w:p w14:paraId="27B16191" w14:textId="77777777" w:rsidR="00EE1D7A" w:rsidRPr="007001EC" w:rsidRDefault="00EE1D7A">
      <w:pPr>
        <w:rPr>
          <w:rFonts w:asciiTheme="minorHAnsi" w:hAnsiTheme="minorHAnsi" w:cstheme="minorHAnsi"/>
          <w:bCs/>
          <w:sz w:val="18"/>
          <w:szCs w:val="18"/>
        </w:rPr>
      </w:pPr>
    </w:p>
    <w:sectPr w:rsidR="00EE1D7A" w:rsidRPr="007001E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115758"/>
    <w:rsid w:val="00117FE1"/>
    <w:rsid w:val="001276A0"/>
    <w:rsid w:val="00145533"/>
    <w:rsid w:val="00175A43"/>
    <w:rsid w:val="0018203D"/>
    <w:rsid w:val="001935F5"/>
    <w:rsid w:val="00194FA0"/>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E2515"/>
    <w:rsid w:val="002F044B"/>
    <w:rsid w:val="00303313"/>
    <w:rsid w:val="003140EC"/>
    <w:rsid w:val="00321526"/>
    <w:rsid w:val="00361ECE"/>
    <w:rsid w:val="00365080"/>
    <w:rsid w:val="00391C6F"/>
    <w:rsid w:val="0039756B"/>
    <w:rsid w:val="003B479D"/>
    <w:rsid w:val="003C2D71"/>
    <w:rsid w:val="003C3699"/>
    <w:rsid w:val="003C6146"/>
    <w:rsid w:val="003E6126"/>
    <w:rsid w:val="00401096"/>
    <w:rsid w:val="004032C8"/>
    <w:rsid w:val="004237F2"/>
    <w:rsid w:val="0042442A"/>
    <w:rsid w:val="004302A8"/>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6781"/>
    <w:rsid w:val="006B73BD"/>
    <w:rsid w:val="006D1184"/>
    <w:rsid w:val="006E0720"/>
    <w:rsid w:val="006F55AD"/>
    <w:rsid w:val="007001EC"/>
    <w:rsid w:val="00707077"/>
    <w:rsid w:val="00711CA5"/>
    <w:rsid w:val="00713F56"/>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85301"/>
    <w:rsid w:val="008B4973"/>
    <w:rsid w:val="008C5FDF"/>
    <w:rsid w:val="008E4F3D"/>
    <w:rsid w:val="00905996"/>
    <w:rsid w:val="009065CA"/>
    <w:rsid w:val="00912A8C"/>
    <w:rsid w:val="00924ADA"/>
    <w:rsid w:val="0093395B"/>
    <w:rsid w:val="00934D70"/>
    <w:rsid w:val="00935C31"/>
    <w:rsid w:val="00952A6B"/>
    <w:rsid w:val="00956869"/>
    <w:rsid w:val="009647A0"/>
    <w:rsid w:val="00966A3A"/>
    <w:rsid w:val="00993C10"/>
    <w:rsid w:val="009A2512"/>
    <w:rsid w:val="009A7958"/>
    <w:rsid w:val="009C347A"/>
    <w:rsid w:val="009C38A1"/>
    <w:rsid w:val="009D7186"/>
    <w:rsid w:val="009E7C8B"/>
    <w:rsid w:val="009F1CB9"/>
    <w:rsid w:val="009F2088"/>
    <w:rsid w:val="009F42B3"/>
    <w:rsid w:val="009F5B60"/>
    <w:rsid w:val="00A25E3C"/>
    <w:rsid w:val="00A32657"/>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044A"/>
    <w:rsid w:val="00B66D22"/>
    <w:rsid w:val="00B94337"/>
    <w:rsid w:val="00BA0BB5"/>
    <w:rsid w:val="00BA131E"/>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2481C"/>
    <w:rsid w:val="00E44ED4"/>
    <w:rsid w:val="00E9600A"/>
    <w:rsid w:val="00EA52E2"/>
    <w:rsid w:val="00EC6728"/>
    <w:rsid w:val="00ED1F63"/>
    <w:rsid w:val="00EE1D7A"/>
    <w:rsid w:val="00F117F2"/>
    <w:rsid w:val="00F23BD4"/>
    <w:rsid w:val="00F327BD"/>
    <w:rsid w:val="00F33C1A"/>
    <w:rsid w:val="00F43083"/>
    <w:rsid w:val="00F45FE7"/>
    <w:rsid w:val="00F477B1"/>
    <w:rsid w:val="00F57458"/>
    <w:rsid w:val="00F736DC"/>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3.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4.xml><?xml version="1.0" encoding="utf-8"?>
<ds:datastoreItem xmlns:ds="http://schemas.openxmlformats.org/officeDocument/2006/customXml" ds:itemID="{FC265177-759F-4CBC-8B47-B1108BD634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323</Words>
  <Characters>1784</Characters>
  <Application>Microsoft Office Word</Application>
  <DocSecurity>0</DocSecurity>
  <Lines>54</Lines>
  <Paragraphs>26</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9</cp:revision>
  <cp:lastPrinted>2018-04-27T16:41:00Z</cp:lastPrinted>
  <dcterms:created xsi:type="dcterms:W3CDTF">2026-02-26T17:23:00Z</dcterms:created>
  <dcterms:modified xsi:type="dcterms:W3CDTF">2026-03-02T22:32:00Z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